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BE56" w14:textId="77777777" w:rsidR="000C657B" w:rsidRPr="00424012" w:rsidRDefault="004A64E0" w:rsidP="00D033AF">
      <w:pPr>
        <w:spacing w:line="360" w:lineRule="auto"/>
        <w:rPr>
          <w:rFonts w:asciiTheme="minorHAnsi" w:hAnsiTheme="minorHAnsi" w:cstheme="minorHAnsi"/>
        </w:rPr>
      </w:pPr>
      <w:r w:rsidRPr="00424012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703F7569" wp14:editId="4D8842F7">
                <wp:simplePos x="0" y="0"/>
                <wp:positionH relativeFrom="column">
                  <wp:posOffset>114300</wp:posOffset>
                </wp:positionH>
                <wp:positionV relativeFrom="page">
                  <wp:posOffset>9692640</wp:posOffset>
                </wp:positionV>
                <wp:extent cx="4754880" cy="5486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97F89" w14:textId="77777777" w:rsidR="000C657B" w:rsidRDefault="00D36EC8" w:rsidP="00D36EC8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Pressebüro Tschorn &amp; Partner, 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Kay-Uwe Müller</w:t>
                            </w:r>
                          </w:p>
                          <w:p w14:paraId="76AE73BF" w14:textId="77777777" w:rsidR="000C657B" w:rsidRDefault="00D8305A" w:rsidP="00D033AF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Postfach 10 11 52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, 694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51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 xml:space="preserve"> Weinheim, Telefon 06201-5 78 78</w:t>
                            </w:r>
                          </w:p>
                          <w:p w14:paraId="1D9B6372" w14:textId="77777777" w:rsidR="000C657B" w:rsidRDefault="000C657B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E-Mail: </w:t>
                            </w:r>
                            <w:r w:rsidR="00DF144D">
                              <w:rPr>
                                <w:color w:val="808080"/>
                                <w:sz w:val="20"/>
                              </w:rPr>
                              <w:t>mueller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@pressebuero-tschorn.de, Internet: www.pressebuero-tschorn.de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F756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pt;margin-top:763.2pt;width:374.4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" o:allowincell="f" stroked="f">
                <v:textbox inset="0">
                  <w:txbxContent>
                    <w:p w14:paraId="38497F89" w14:textId="77777777" w:rsidR="000C657B" w:rsidRDefault="00D36EC8" w:rsidP="00D36EC8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Pressebüro Tschorn &amp; Partner, </w:t>
                      </w:r>
                      <w:r w:rsidR="000C657B">
                        <w:rPr>
                          <w:color w:val="808080"/>
                          <w:sz w:val="20"/>
                        </w:rPr>
                        <w:t>Kay-Uwe Müller</w:t>
                      </w:r>
                    </w:p>
                    <w:p w14:paraId="76AE73BF" w14:textId="77777777" w:rsidR="000C657B" w:rsidRDefault="00D8305A" w:rsidP="00D033AF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Postfach 10 11 52</w:t>
                      </w:r>
                      <w:r w:rsidR="000C657B">
                        <w:rPr>
                          <w:color w:val="808080"/>
                          <w:sz w:val="20"/>
                        </w:rPr>
                        <w:t>, 694</w:t>
                      </w:r>
                      <w:r>
                        <w:rPr>
                          <w:color w:val="808080"/>
                          <w:sz w:val="20"/>
                        </w:rPr>
                        <w:t>51</w:t>
                      </w:r>
                      <w:r w:rsidR="000C657B">
                        <w:rPr>
                          <w:color w:val="808080"/>
                          <w:sz w:val="20"/>
                        </w:rPr>
                        <w:t xml:space="preserve"> Weinheim, Telefon 06201-5 78 78</w:t>
                      </w:r>
                    </w:p>
                    <w:p w14:paraId="1D9B6372" w14:textId="77777777" w:rsidR="000C657B" w:rsidRDefault="000C657B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E-Mail: </w:t>
                      </w:r>
                      <w:r w:rsidR="00DF144D">
                        <w:rPr>
                          <w:color w:val="808080"/>
                          <w:sz w:val="20"/>
                        </w:rPr>
                        <w:t>mueller</w:t>
                      </w:r>
                      <w:r>
                        <w:rPr>
                          <w:color w:val="808080"/>
                          <w:sz w:val="20"/>
                        </w:rPr>
                        <w:t>@pressebuero-tschorn.de, Internet: www.pressebuero-tschorn.de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424012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7F7DE773" wp14:editId="1C25324C">
                <wp:simplePos x="0" y="0"/>
                <wp:positionH relativeFrom="column">
                  <wp:posOffset>-1074420</wp:posOffset>
                </wp:positionH>
                <wp:positionV relativeFrom="page">
                  <wp:posOffset>730885</wp:posOffset>
                </wp:positionV>
                <wp:extent cx="685800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414E5" w14:textId="77777777" w:rsidR="000C657B" w:rsidRPr="00823184" w:rsidRDefault="000C657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823184">
                              <w:rPr>
                                <w:color w:val="808080"/>
                                <w:sz w:val="32"/>
                              </w:rPr>
                              <w:t>Pressebüro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FF0000"/>
                                <w:sz w:val="32"/>
                              </w:rPr>
                              <w:t>Tschorn &amp; Partner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Postfach 10 11 52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 69451 Weinheim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E773" id="Text Box 4" o:spid="_x0000_s1027" type="#_x0000_t202" style="position:absolute;margin-left:-84.6pt;margin-top:57.55pt;width:54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" o:allowincell="f" stroked="f">
                <v:textbox>
                  <w:txbxContent>
                    <w:p w14:paraId="35B414E5" w14:textId="77777777" w:rsidR="000C657B" w:rsidRPr="00823184" w:rsidRDefault="000C657B">
                      <w:pPr>
                        <w:jc w:val="center"/>
                        <w:rPr>
                          <w:sz w:val="32"/>
                        </w:rPr>
                      </w:pPr>
                      <w:r w:rsidRPr="00823184">
                        <w:rPr>
                          <w:color w:val="808080"/>
                          <w:sz w:val="32"/>
                        </w:rPr>
                        <w:t>Pressebüro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FF0000"/>
                          <w:sz w:val="32"/>
                        </w:rPr>
                        <w:t>Tschorn &amp; Partner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Postfach 10 11 52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 69451 Weinheim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590ABDB" w14:textId="77777777" w:rsidR="000C657B" w:rsidRPr="00424012" w:rsidRDefault="000C657B" w:rsidP="00424012">
      <w:pPr>
        <w:spacing w:line="360" w:lineRule="auto"/>
        <w:rPr>
          <w:rFonts w:asciiTheme="minorHAnsi" w:hAnsiTheme="minorHAnsi" w:cstheme="minorHAnsi"/>
        </w:rPr>
      </w:pPr>
    </w:p>
    <w:p w14:paraId="4B477839" w14:textId="77777777" w:rsid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4D6DB4C3" w14:textId="2C70CEAA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36"/>
          <w:szCs w:val="36"/>
        </w:rPr>
      </w:pPr>
      <w:r w:rsidRPr="00424012">
        <w:rPr>
          <w:rFonts w:asciiTheme="minorHAnsi" w:hAnsiTheme="minorHAnsi" w:cstheme="minorHAnsi"/>
          <w:color w:val="000000"/>
          <w:sz w:val="36"/>
          <w:szCs w:val="36"/>
        </w:rPr>
        <w:t xml:space="preserve">Presse-Informationen zur </w:t>
      </w:r>
      <w:r w:rsidR="00C2045D">
        <w:rPr>
          <w:rFonts w:asciiTheme="minorHAnsi" w:hAnsiTheme="minorHAnsi" w:cstheme="minorHAnsi"/>
          <w:color w:val="000000"/>
          <w:sz w:val="36"/>
          <w:szCs w:val="36"/>
        </w:rPr>
        <w:t xml:space="preserve">Dach+Holz und </w:t>
      </w:r>
      <w:r w:rsidRPr="00424012">
        <w:rPr>
          <w:rFonts w:asciiTheme="minorHAnsi" w:hAnsiTheme="minorHAnsi" w:cstheme="minorHAnsi"/>
          <w:color w:val="000000"/>
          <w:sz w:val="36"/>
          <w:szCs w:val="36"/>
        </w:rPr>
        <w:t>HOLZ-Handwerk 2026</w:t>
      </w:r>
    </w:p>
    <w:p w14:paraId="3E612BA8" w14:textId="77777777" w:rsid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4FB5BA98" w14:textId="08119B7E" w:rsidR="00C2045D" w:rsidRDefault="00C2045D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 xml:space="preserve">Milwaukee auf der </w:t>
      </w:r>
      <w:r>
        <w:rPr>
          <w:rFonts w:asciiTheme="minorHAnsi" w:hAnsiTheme="minorHAnsi" w:cstheme="minorHAnsi"/>
          <w:color w:val="000000"/>
        </w:rPr>
        <w:t>Dach+Holz</w:t>
      </w:r>
      <w:r w:rsidRPr="00424012">
        <w:rPr>
          <w:rFonts w:asciiTheme="minorHAnsi" w:hAnsiTheme="minorHAnsi" w:cstheme="minorHAnsi"/>
          <w:color w:val="000000"/>
        </w:rPr>
        <w:t>:</w:t>
      </w:r>
      <w:r>
        <w:rPr>
          <w:rFonts w:asciiTheme="minorHAnsi" w:hAnsiTheme="minorHAnsi" w:cstheme="minorHAnsi"/>
          <w:color w:val="000000"/>
        </w:rPr>
        <w:t xml:space="preserve"> Halle 9, Stand 327</w:t>
      </w:r>
    </w:p>
    <w:p w14:paraId="0E37376D" w14:textId="24AE59BF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Milwaukee auf der HOLZ-Handwerk: Halle 12.0, Stand 314</w:t>
      </w:r>
    </w:p>
    <w:p w14:paraId="394905B0" w14:textId="77777777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6BC87C19" w14:textId="23F57039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Neuer FUEL M18 Akku-Schlagschrauber mit hydraulischem Schlagwerk für professionelle Anwendungen in lärmsensiblen Umgebungen</w:t>
      </w:r>
      <w:r>
        <w:rPr>
          <w:rFonts w:asciiTheme="minorHAnsi" w:hAnsiTheme="minorHAnsi" w:cstheme="minorHAnsi"/>
          <w:color w:val="000000"/>
        </w:rPr>
        <w:br/>
      </w:r>
    </w:p>
    <w:p w14:paraId="7FCD40E4" w14:textId="77777777" w:rsidR="00A761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M18 FUEL Akku-Kreissäge 165 mm für den professionellen Holzbau</w:t>
      </w:r>
      <w:r w:rsidR="00A76112">
        <w:rPr>
          <w:rFonts w:asciiTheme="minorHAnsi" w:hAnsiTheme="minorHAnsi" w:cstheme="minorHAnsi"/>
          <w:color w:val="000000"/>
        </w:rPr>
        <w:br/>
      </w:r>
    </w:p>
    <w:p w14:paraId="054DBDA7" w14:textId="12594ACA" w:rsidR="00424012" w:rsidRPr="00A76112" w:rsidRDefault="00A76112" w:rsidP="002E5C3E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A76112">
        <w:rPr>
          <w:rFonts w:asciiTheme="minorHAnsi" w:hAnsiTheme="minorHAnsi" w:cstheme="minorHAnsi"/>
          <w:color w:val="000000"/>
        </w:rPr>
        <w:t xml:space="preserve">Neue Fräswerkzeuge für Milwaukee Oberfräsen, </w:t>
      </w:r>
      <w:r>
        <w:rPr>
          <w:rFonts w:asciiTheme="minorHAnsi" w:hAnsiTheme="minorHAnsi" w:cstheme="minorHAnsi"/>
          <w:color w:val="000000"/>
        </w:rPr>
        <w:t>p</w:t>
      </w:r>
      <w:r w:rsidRPr="00A76112">
        <w:rPr>
          <w:rFonts w:asciiTheme="minorHAnsi" w:hAnsiTheme="minorHAnsi" w:cstheme="minorHAnsi"/>
          <w:color w:val="000000"/>
        </w:rPr>
        <w:t xml:space="preserve">räzise abgestimmt </w:t>
      </w:r>
      <w:r>
        <w:rPr>
          <w:rFonts w:asciiTheme="minorHAnsi" w:hAnsiTheme="minorHAnsi" w:cstheme="minorHAnsi"/>
          <w:color w:val="000000"/>
        </w:rPr>
        <w:t>für</w:t>
      </w:r>
      <w:r w:rsidRPr="00A76112">
        <w:rPr>
          <w:rFonts w:asciiTheme="minorHAnsi" w:hAnsiTheme="minorHAnsi" w:cstheme="minorHAnsi"/>
          <w:color w:val="000000"/>
        </w:rPr>
        <w:t xml:space="preserve"> die effiziente Holzbearbeitung</w:t>
      </w:r>
      <w:r w:rsidR="00424012" w:rsidRPr="00A76112">
        <w:rPr>
          <w:rFonts w:asciiTheme="minorHAnsi" w:hAnsiTheme="minorHAnsi" w:cstheme="minorHAnsi"/>
          <w:color w:val="000000"/>
        </w:rPr>
        <w:br/>
      </w:r>
    </w:p>
    <w:p w14:paraId="127158CF" w14:textId="1BD6CB0C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Neue Handwerkzeuge für den professionellen Holzbau: zwei Latthämmer und ein Nageleisen mit breiter Schaufel</w:t>
      </w:r>
      <w:r>
        <w:rPr>
          <w:rFonts w:asciiTheme="minorHAnsi" w:hAnsiTheme="minorHAnsi" w:cstheme="minorHAnsi"/>
          <w:color w:val="000000"/>
        </w:rPr>
        <w:br/>
      </w:r>
    </w:p>
    <w:p w14:paraId="2168A5F6" w14:textId="1A383F36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Erweiterung für das PACKOUT-System: Trolley-Koffer mit Schublade für einfachen Zugriff und bestmögliche Flexibilität</w:t>
      </w:r>
      <w:r>
        <w:rPr>
          <w:rFonts w:asciiTheme="minorHAnsi" w:hAnsiTheme="minorHAnsi" w:cstheme="minorHAnsi"/>
          <w:color w:val="000000"/>
        </w:rPr>
        <w:br/>
      </w:r>
    </w:p>
    <w:p w14:paraId="7434D757" w14:textId="54600B2A" w:rsidR="00424012" w:rsidRPr="00C2045D" w:rsidRDefault="00424012" w:rsidP="00584A7F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C2045D">
        <w:rPr>
          <w:rFonts w:asciiTheme="minorHAnsi" w:hAnsiTheme="minorHAnsi" w:cstheme="minorHAnsi"/>
          <w:color w:val="000000"/>
        </w:rPr>
        <w:t>Starke Leistung überall und jederzeit</w:t>
      </w:r>
      <w:r w:rsidR="00C2045D">
        <w:rPr>
          <w:rFonts w:asciiTheme="minorHAnsi" w:hAnsiTheme="minorHAnsi" w:cstheme="minorHAnsi"/>
          <w:color w:val="000000"/>
        </w:rPr>
        <w:br/>
      </w:r>
      <w:r w:rsidRPr="00C2045D">
        <w:rPr>
          <w:rFonts w:asciiTheme="minorHAnsi" w:hAnsiTheme="minorHAnsi" w:cstheme="minorHAnsi"/>
          <w:color w:val="000000"/>
        </w:rPr>
        <w:t>Mobile Stromversorgung IRPSUOP2500 für Baustellen</w:t>
      </w:r>
    </w:p>
    <w:p w14:paraId="6514F673" w14:textId="77777777" w:rsidR="00D033AF" w:rsidRPr="00424012" w:rsidRDefault="00D033AF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sectPr w:rsidR="00D033AF" w:rsidRPr="00424012">
      <w:footerReference w:type="default" r:id="rId7"/>
      <w:pgSz w:w="11907" w:h="16840" w:code="9"/>
      <w:pgMar w:top="1418" w:right="3005" w:bottom="1701" w:left="2268" w:header="720" w:footer="87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080EA" w14:textId="77777777" w:rsidR="000575B7" w:rsidRDefault="000575B7">
      <w:r>
        <w:separator/>
      </w:r>
    </w:p>
  </w:endnote>
  <w:endnote w:type="continuationSeparator" w:id="0">
    <w:p w14:paraId="41721695" w14:textId="77777777" w:rsidR="000575B7" w:rsidRDefault="0005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A1AA" w14:textId="77777777" w:rsidR="000C657B" w:rsidRDefault="000C657B">
    <w:pPr>
      <w:pStyle w:val="Fuzeile"/>
      <w:jc w:val="center"/>
      <w:rPr>
        <w:sz w:val="20"/>
      </w:rPr>
    </w:pPr>
    <w:r>
      <w:rPr>
        <w:rStyle w:val="Seitenzahl"/>
        <w:sz w:val="20"/>
      </w:rPr>
      <w:t>-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D033AF">
      <w:rPr>
        <w:rStyle w:val="Seitenzahl"/>
        <w:sz w:val="20"/>
      </w:rPr>
      <w:t>2</w:t>
    </w:r>
    <w:r>
      <w:rPr>
        <w:rStyle w:val="Seitenzahl"/>
        <w:sz w:val="20"/>
      </w:rPr>
      <w:fldChar w:fldCharType="end"/>
    </w:r>
    <w:r>
      <w:rPr>
        <w:rStyle w:val="Seitenzah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89A3F" w14:textId="77777777" w:rsidR="000575B7" w:rsidRDefault="000575B7">
      <w:r>
        <w:separator/>
      </w:r>
    </w:p>
  </w:footnote>
  <w:footnote w:type="continuationSeparator" w:id="0">
    <w:p w14:paraId="6A00F99E" w14:textId="77777777" w:rsidR="000575B7" w:rsidRDefault="00057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35E95"/>
    <w:multiLevelType w:val="hybridMultilevel"/>
    <w:tmpl w:val="69405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A5AE4"/>
    <w:multiLevelType w:val="multilevel"/>
    <w:tmpl w:val="72B649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D5F62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76244D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931174D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CCD13E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1A0372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05253C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ECA539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8265311">
    <w:abstractNumId w:val="5"/>
  </w:num>
  <w:num w:numId="2" w16cid:durableId="334693287">
    <w:abstractNumId w:val="7"/>
  </w:num>
  <w:num w:numId="3" w16cid:durableId="916940654">
    <w:abstractNumId w:val="1"/>
  </w:num>
  <w:num w:numId="4" w16cid:durableId="1505509734">
    <w:abstractNumId w:val="2"/>
  </w:num>
  <w:num w:numId="5" w16cid:durableId="2082019333">
    <w:abstractNumId w:val="8"/>
  </w:num>
  <w:num w:numId="6" w16cid:durableId="911697642">
    <w:abstractNumId w:val="3"/>
  </w:num>
  <w:num w:numId="7" w16cid:durableId="339628655">
    <w:abstractNumId w:val="6"/>
  </w:num>
  <w:num w:numId="8" w16cid:durableId="1846936525">
    <w:abstractNumId w:val="4"/>
  </w:num>
  <w:num w:numId="9" w16cid:durableId="129921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12"/>
    <w:rsid w:val="000575B7"/>
    <w:rsid w:val="000C657B"/>
    <w:rsid w:val="00210259"/>
    <w:rsid w:val="00221958"/>
    <w:rsid w:val="002539F0"/>
    <w:rsid w:val="00374CC8"/>
    <w:rsid w:val="00424012"/>
    <w:rsid w:val="004A64E0"/>
    <w:rsid w:val="0050453A"/>
    <w:rsid w:val="00560B28"/>
    <w:rsid w:val="006D0F66"/>
    <w:rsid w:val="00823184"/>
    <w:rsid w:val="00864E2F"/>
    <w:rsid w:val="008A5C8B"/>
    <w:rsid w:val="008D6A7B"/>
    <w:rsid w:val="0094069F"/>
    <w:rsid w:val="00967B2D"/>
    <w:rsid w:val="00A43695"/>
    <w:rsid w:val="00A76112"/>
    <w:rsid w:val="00A929DD"/>
    <w:rsid w:val="00AA284C"/>
    <w:rsid w:val="00B027CF"/>
    <w:rsid w:val="00B521E4"/>
    <w:rsid w:val="00BD3723"/>
    <w:rsid w:val="00C2045D"/>
    <w:rsid w:val="00CD0D47"/>
    <w:rsid w:val="00D033AF"/>
    <w:rsid w:val="00D2424D"/>
    <w:rsid w:val="00D36EC8"/>
    <w:rsid w:val="00D8305A"/>
    <w:rsid w:val="00D9164C"/>
    <w:rsid w:val="00DC338D"/>
    <w:rsid w:val="00DC6543"/>
    <w:rsid w:val="00D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C796A"/>
  <w15:chartTrackingRefBased/>
  <w15:docId w15:val="{BB7032B2-4B3D-492B-A3BD-D35E4F51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noProof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b/>
      <w:caps/>
      <w:sz w:val="20"/>
    </w:rPr>
  </w:style>
  <w:style w:type="paragraph" w:styleId="Verzeichnis2">
    <w:name w:val="toc 2"/>
    <w:basedOn w:val="Standard"/>
    <w:next w:val="Standard"/>
    <w:autoRedefine/>
    <w:semiHidden/>
    <w:pPr>
      <w:ind w:left="240"/>
    </w:pPr>
    <w:rPr>
      <w:smallCaps/>
      <w:sz w:val="20"/>
    </w:rPr>
  </w:style>
  <w:style w:type="paragraph" w:styleId="Verzeichnis3">
    <w:name w:val="toc 3"/>
    <w:basedOn w:val="Standard"/>
    <w:next w:val="Standard"/>
    <w:autoRedefine/>
    <w:semiHidden/>
    <w:pPr>
      <w:ind w:left="480"/>
    </w:pPr>
    <w:rPr>
      <w:i/>
      <w:sz w:val="20"/>
    </w:rPr>
  </w:style>
  <w:style w:type="paragraph" w:styleId="Verzeichnis4">
    <w:name w:val="toc 4"/>
    <w:basedOn w:val="Standard"/>
    <w:next w:val="Standard"/>
    <w:autoRedefine/>
    <w:semiHidden/>
    <w:pPr>
      <w:ind w:left="720"/>
    </w:pPr>
    <w:rPr>
      <w:sz w:val="18"/>
    </w:rPr>
  </w:style>
  <w:style w:type="paragraph" w:styleId="Verzeichnis5">
    <w:name w:val="toc 5"/>
    <w:basedOn w:val="Standard"/>
    <w:next w:val="Standard"/>
    <w:autoRedefine/>
    <w:semiHidden/>
    <w:pPr>
      <w:ind w:left="96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44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68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920"/>
    </w:pPr>
    <w:rPr>
      <w:sz w:val="18"/>
    </w:rPr>
  </w:style>
  <w:style w:type="paragraph" w:customStyle="1" w:styleId="ox-6281a3de67-msonormal">
    <w:name w:val="ox-6281a3de67-msonormal"/>
    <w:basedOn w:val="Standard"/>
    <w:rsid w:val="00D033AF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D03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BT%20onlin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PBT online.dotx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3</cp:revision>
  <cp:lastPrinted>2001-12-04T10:09:00Z</cp:lastPrinted>
  <dcterms:created xsi:type="dcterms:W3CDTF">2026-01-19T17:10:00Z</dcterms:created>
  <dcterms:modified xsi:type="dcterms:W3CDTF">2026-02-22T10:01:00Z</dcterms:modified>
</cp:coreProperties>
</file>